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C92" w:rsidRPr="007C3129" w:rsidRDefault="007C3129" w:rsidP="007C3129">
      <w:pPr>
        <w:spacing w:after="0" w:line="276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C3129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แนวปฏิบัติตามประมวลจริยธรรม</w:t>
      </w:r>
      <w:bookmarkStart w:id="0" w:name="_GoBack"/>
      <w:bookmarkEnd w:id="0"/>
    </w:p>
    <w:p w:rsidR="007C3129" w:rsidRPr="007C3129" w:rsidRDefault="007C3129" w:rsidP="007C3129">
      <w:pPr>
        <w:spacing w:after="0" w:line="276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C3129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ของข้าราชการส่วนท้องถิ่น</w:t>
      </w:r>
    </w:p>
    <w:p w:rsidR="007C3129" w:rsidRPr="007C3129" w:rsidRDefault="007C3129">
      <w:pPr>
        <w:rPr>
          <w:rFonts w:ascii="TH SarabunIT๙" w:hAnsi="TH SarabunIT๙" w:cs="TH SarabunIT๙"/>
          <w:sz w:val="72"/>
          <w:szCs w:val="72"/>
        </w:rPr>
      </w:pPr>
    </w:p>
    <w:p w:rsidR="007C3129" w:rsidRDefault="007C3129"/>
    <w:p w:rsidR="007C3129" w:rsidRDefault="007C3129"/>
    <w:p w:rsidR="007C3129" w:rsidRPr="007C3129" w:rsidRDefault="007C3129" w:rsidP="007C3129">
      <w:r>
        <w:rPr>
          <w:noProof/>
        </w:rPr>
        <w:drawing>
          <wp:anchor distT="0" distB="0" distL="114300" distR="114300" simplePos="0" relativeHeight="251658240" behindDoc="1" locked="0" layoutInCell="1" allowOverlap="1" wp14:anchorId="31F1D65F" wp14:editId="25B9D7B9">
            <wp:simplePos x="0" y="0"/>
            <wp:positionH relativeFrom="column">
              <wp:posOffset>1695450</wp:posOffset>
            </wp:positionH>
            <wp:positionV relativeFrom="paragraph">
              <wp:posOffset>25400</wp:posOffset>
            </wp:positionV>
            <wp:extent cx="2819400" cy="240220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40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3129" w:rsidRPr="007C3129" w:rsidRDefault="007C3129" w:rsidP="007C3129"/>
    <w:p w:rsidR="007C3129" w:rsidRPr="007C3129" w:rsidRDefault="007C3129" w:rsidP="007C3129"/>
    <w:p w:rsidR="007C3129" w:rsidRPr="007C3129" w:rsidRDefault="007C3129" w:rsidP="007C3129"/>
    <w:p w:rsidR="007C3129" w:rsidRPr="007C3129" w:rsidRDefault="007C3129" w:rsidP="007C3129"/>
    <w:p w:rsidR="007C3129" w:rsidRPr="007C3129" w:rsidRDefault="007C3129" w:rsidP="007C3129"/>
    <w:p w:rsidR="007C3129" w:rsidRP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Pr="007C3129" w:rsidRDefault="007C3129" w:rsidP="007C3129"/>
    <w:p w:rsidR="007C3129" w:rsidRDefault="007C3129" w:rsidP="007C3129"/>
    <w:p w:rsidR="007C3129" w:rsidRPr="007C3129" w:rsidRDefault="007C3129" w:rsidP="007C3129">
      <w:pPr>
        <w:spacing w:after="0" w:line="276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C3129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องค์การบริหารส่วนตำบลคลองกระบือ</w:t>
      </w:r>
    </w:p>
    <w:p w:rsidR="007C3129" w:rsidRPr="007C3129" w:rsidRDefault="007C3129" w:rsidP="007C3129">
      <w:pPr>
        <w:spacing w:after="0" w:line="276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C3129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อำเภอปากพนัง  จังหวัดนครศรีธรรมราช</w:t>
      </w:r>
    </w:p>
    <w:p w:rsidR="007C3129" w:rsidRPr="007C3129" w:rsidRDefault="007C3129" w:rsidP="007C3129">
      <w:pPr>
        <w:spacing w:after="200" w:line="276" w:lineRule="auto"/>
        <w:rPr>
          <w:rFonts w:ascii="Calibri" w:eastAsia="Times New Roman" w:hAnsi="Calibri" w:cs="Cordia New"/>
        </w:rPr>
      </w:pPr>
    </w:p>
    <w:p w:rsidR="007C3129" w:rsidRPr="007C3129" w:rsidRDefault="007C3129" w:rsidP="007C3129">
      <w:pPr>
        <w:spacing w:after="0" w:line="276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C3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แนวปฏิบัติตามประมวลจริยธรรม</w:t>
      </w:r>
    </w:p>
    <w:p w:rsidR="007C3129" w:rsidRPr="007C3129" w:rsidRDefault="007C3129" w:rsidP="007C3129">
      <w:pPr>
        <w:spacing w:after="0" w:line="276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C3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ของข้าราชการส่วนท้องถิ่น</w:t>
      </w:r>
    </w:p>
    <w:p w:rsidR="007C3129" w:rsidRPr="007C3129" w:rsidRDefault="007C3129" w:rsidP="007C3129">
      <w:pPr>
        <w:spacing w:after="0" w:line="276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7C3129" w:rsidRPr="007C3129" w:rsidRDefault="007C3129" w:rsidP="007C3129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 xml:space="preserve">ประมวลจริยธรรมของข้าราชการนี้จัดทำตามเจตนารมณ์ของรัฐธรรมนูญแห่งราชอาณาจักรไทย  พุทธศักราช  ๒๕๕๐  มาตรา  ๒๗๙  </w:t>
      </w:r>
    </w:p>
    <w:p w:rsidR="007C3129" w:rsidRPr="007C3129" w:rsidRDefault="007C3129" w:rsidP="007C3129">
      <w:pPr>
        <w:spacing w:after="0" w:line="276" w:lineRule="auto"/>
        <w:rPr>
          <w:rFonts w:ascii="TH SarabunPSK" w:eastAsia="Times New Roman" w:hAnsi="TH SarabunPSK" w:cs="TH SarabunPSK"/>
          <w:b/>
          <w:bCs/>
          <w:sz w:val="28"/>
          <w:u w:val="single"/>
        </w:rPr>
      </w:pPr>
      <w:r w:rsidRPr="007C3129">
        <w:rPr>
          <w:rFonts w:ascii="TH SarabunPSK" w:eastAsia="Times New Roman" w:hAnsi="TH SarabunPSK" w:cs="TH SarabunPSK"/>
          <w:b/>
          <w:bCs/>
          <w:sz w:val="28"/>
          <w:u w:val="single"/>
          <w:cs/>
        </w:rPr>
        <w:t>โดยมีวัตถุประสงค์เพื่อ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๑.  เป็นเครื่องมือกำกับความประพฤติของราชการที่สร้างความโปร่งใส มีมาตรฐานในการปฏิบัติงานที่ชัดเจนและเป็นสากล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๒.  ยึดถือเป็นหลักการและแนวทางปฏิบัติอย่างสม่ำเสมอ ทั้งในระดับองค์กรและระดับบุคคล และเป็นเครื่องมือการตรวจสอบการทำงานด้านต่างๆ  ขององค์การบริหารส่วนตำบลหินโคน เพื่อให้การดำเนินงานเป็นไปตามหลักคุณธรรม  จริยธรรมมีประสิทธิภาพ  และประสิทธิผล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๓.  ทำให้เกิดรูปแบบองค์กรอันเป็นที่ยอมรับ เพิ่มความหน้าเชื่อถือ เกิดความมั่นใจแก่ผู้รับบริการ และประชาชนทั่วไป  ตลอดจนผู้มีส่วนได้เสีย</w:t>
      </w:r>
    </w:p>
    <w:p w:rsidR="007C3129" w:rsidRPr="007C3129" w:rsidRDefault="007C3129" w:rsidP="007C3129">
      <w:pPr>
        <w:numPr>
          <w:ilvl w:val="0"/>
          <w:numId w:val="1"/>
        </w:numPr>
        <w:spacing w:after="0" w:line="240" w:lineRule="auto"/>
        <w:contextualSpacing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ให้เกิดพันธะผูกพันระหว่างองค์กรและ</w:t>
      </w:r>
    </w:p>
    <w:p w:rsidR="007C3129" w:rsidRPr="007C3129" w:rsidRDefault="007C3129" w:rsidP="007C3129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ข้าราชการในทุกระดับ  โดยให้ฝ่ายบริหารใช้อำนาจในขอบเขต</w:t>
      </w:r>
    </w:p>
    <w:p w:rsidR="007C3129" w:rsidRPr="007C3129" w:rsidRDefault="007C3129" w:rsidP="007C3129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ขอบเขต  สร้างระบบความรับผิดชอบของข้าราชการต่อตนเอง  ต่อองค์กร ต่อผู้บังคับบัญชา ต่อประชาชน และต่อสังคมตามลำดับ</w:t>
      </w:r>
    </w:p>
    <w:p w:rsidR="007C3129" w:rsidRPr="007C3129" w:rsidRDefault="007C3129" w:rsidP="007C3129">
      <w:pPr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 w:hint="cs"/>
          <w:sz w:val="28"/>
          <w:cs/>
        </w:rPr>
        <w:t xml:space="preserve">๕. </w:t>
      </w:r>
      <w:r w:rsidRPr="007C3129">
        <w:rPr>
          <w:rFonts w:ascii="TH SarabunPSK" w:eastAsia="Times New Roman" w:hAnsi="TH SarabunPSK" w:cs="TH SarabunPSK"/>
          <w:sz w:val="28"/>
          <w:cs/>
        </w:rPr>
        <w:t>ป้องกันการแสวงหาประโยชน์โดยมิชอบ และ</w:t>
      </w:r>
    </w:p>
    <w:p w:rsidR="007C3129" w:rsidRPr="007C3129" w:rsidRDefault="007C3129" w:rsidP="007C3129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ความขัดแย้งทางผลประโยชน์ที่อาจเกิดขึ้น รวมทั้ง</w:t>
      </w:r>
      <w:r w:rsidRPr="007C3129">
        <w:rPr>
          <w:rFonts w:ascii="TH SarabunPSK" w:eastAsia="Times New Roman" w:hAnsi="TH SarabunPSK" w:cs="TH SarabunPSK" w:hint="cs"/>
          <w:sz w:val="28"/>
          <w:cs/>
        </w:rPr>
        <w:t>เ</w:t>
      </w:r>
      <w:r w:rsidRPr="007C3129">
        <w:rPr>
          <w:rFonts w:ascii="TH SarabunPSK" w:eastAsia="Times New Roman" w:hAnsi="TH SarabunPSK" w:cs="TH SarabunPSK"/>
          <w:sz w:val="28"/>
          <w:cs/>
        </w:rPr>
        <w:t>สริมสร้</w:t>
      </w:r>
      <w:r w:rsidRPr="007C3129">
        <w:rPr>
          <w:rFonts w:ascii="TH SarabunPSK" w:eastAsia="Times New Roman" w:hAnsi="TH SarabunPSK" w:cs="TH SarabunPSK" w:hint="cs"/>
          <w:sz w:val="28"/>
          <w:cs/>
        </w:rPr>
        <w:t>าง</w:t>
      </w:r>
    </w:p>
    <w:p w:rsidR="007C3129" w:rsidRPr="007C3129" w:rsidRDefault="007C3129" w:rsidP="007C3129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 w:hint="cs"/>
          <w:sz w:val="28"/>
          <w:cs/>
        </w:rPr>
        <w:t>ค</w:t>
      </w:r>
      <w:r w:rsidRPr="007C3129">
        <w:rPr>
          <w:rFonts w:ascii="TH SarabunPSK" w:eastAsia="Times New Roman" w:hAnsi="TH SarabunPSK" w:cs="TH SarabunPSK"/>
          <w:sz w:val="28"/>
          <w:cs/>
        </w:rPr>
        <w:t>วามโปร่งใสในการปฏิบัติงาน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ทั้งนี้  รวมถึงเพื่อใช้เป็นค่านิยมร่วมสำหรับองค์กรและข้าราชการทุกคน พึงยึดถือเป็นแนวทางปฏิบัติควบคู่ไปกับระเบียบและกฎข้อบังคับอื่นๆ  อย่างทั่วถึงและมีประสิทธิภาพ ดังนี้</w:t>
      </w:r>
    </w:p>
    <w:p w:rsidR="007C3129" w:rsidRPr="007C3129" w:rsidRDefault="007C3129" w:rsidP="007C3129">
      <w:pPr>
        <w:spacing w:after="200" w:line="276" w:lineRule="auto"/>
        <w:rPr>
          <w:rFonts w:ascii="Calibri" w:eastAsia="Times New Roman" w:hAnsi="Calibri" w:cs="Cordia New"/>
        </w:rPr>
      </w:pPr>
    </w:p>
    <w:p w:rsidR="007C3129" w:rsidRPr="007C3129" w:rsidRDefault="007C3129" w:rsidP="007C3129">
      <w:pPr>
        <w:spacing w:after="0" w:line="276" w:lineRule="auto"/>
        <w:ind w:firstLine="72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C3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ข้าราชการขององค์การบริหารส่วนตำบล</w:t>
      </w:r>
      <w:r w:rsidRPr="007C3129">
        <w:rPr>
          <w:rFonts w:ascii="TH SarabunPSK" w:eastAsia="Times New Roman" w:hAnsi="TH SarabunPSK" w:cs="TH SarabunPSK" w:hint="cs"/>
          <w:sz w:val="28"/>
          <w:cs/>
        </w:rPr>
        <w:t>คลองกระบือ</w:t>
      </w:r>
      <w:r w:rsidRPr="007C3129">
        <w:rPr>
          <w:rFonts w:ascii="TH SarabunPSK" w:eastAsia="Times New Roman" w:hAnsi="TH SarabunPSK" w:cs="TH SarabunPSK"/>
          <w:sz w:val="28"/>
          <w:cs/>
        </w:rPr>
        <w:t>ทุกคน 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อำนวยความสะดวกและให้บริการแก่ประชาชนตามหลักธรรมาภิบาล  โดยจะต้องยึดมั่นในค่านิยมหลัก  ๑๐  ประการดังนี้</w:t>
      </w:r>
    </w:p>
    <w:tbl>
      <w:tblPr>
        <w:tblStyle w:val="1"/>
        <w:tblW w:w="9209" w:type="dxa"/>
        <w:tblLook w:val="04A0" w:firstRow="1" w:lastRow="0" w:firstColumn="1" w:lastColumn="0" w:noHBand="0" w:noVBand="1"/>
      </w:tblPr>
      <w:tblGrid>
        <w:gridCol w:w="3510"/>
        <w:gridCol w:w="5699"/>
      </w:tblGrid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ประมวลจริยธรรมของข้าราชการ</w:t>
            </w:r>
          </w:p>
        </w:tc>
        <w:tc>
          <w:tcPr>
            <w:tcW w:w="5699" w:type="dxa"/>
          </w:tcPr>
          <w:p w:rsidR="0041061D" w:rsidRPr="007C3129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แนวปฏิบัติ</w:t>
            </w:r>
          </w:p>
        </w:tc>
      </w:tr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๑. การยึดมั่นในระบอบประชาธิปไตยอันมีพระมหากษัตริย์ทรงเป็นประมุข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5699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๑.๑ ไม่แสดงต่อต้านการปกครองระบอบประชาธิปไตยอันมีพระมหากษัตริย์ทรงเป็นประมุข หรือสนับสนุนนำการปกครองในระบอบอื่นมาใช้ในประเทศไทย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๑.๒ จงรักภักดีต่อพระมหากษัตริย์ และไม่ละเมิดองค์พระมหากษัตริย์ พระราชินี และพระรัชทายาทว่าทางกายหรือวาจา</w:t>
            </w:r>
          </w:p>
        </w:tc>
      </w:tr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</w:t>
            </w:r>
            <w:r w:rsidRPr="007C3129">
              <w:rPr>
                <w:rFonts w:ascii="TH SarabunPSK" w:hAnsi="TH SarabunPSK" w:cs="TH SarabunPSK"/>
                <w:szCs w:val="22"/>
                <w:cs/>
              </w:rPr>
              <w:t>การยึดมั่นในคุณธรรมและจริยธรรม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699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๒.๑ ใช้ดุลยพินิจและการตัดสินใจในการปฏิบัติหน้าที่ด้วยความรู้ความสามารถ เยี่ยงที่ปฏิบัติในวิชาชีพ ตรงไปตรงมา ปราศจากอคติส่วนตนตามข้อมูลพยานหลักฐานและความเหมาะสมของแต่ละกรณี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๒.๒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๒.๓ ไม่ขัดขางการตรวจสอบของหน่วยงานที่มีหน้าที่ตรวจสอบตามกฎหมายหรือประชาชนในการตรวจสอบ โดยให้ข้อมูลที่เป็นจริงและครบถ้วน เมื่อได้รับการร้องขอในการตรวจสอบ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๒.๔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ให้ผู้ใต้บังคับบัญชาบันทึกเรื่องเป็นลายลักษณ์อักษรตามคำสั่งเพื่อให้ผู้สั่งพิจารณาสั่งการต่อไป</w:t>
            </w:r>
          </w:p>
        </w:tc>
      </w:tr>
    </w:tbl>
    <w:p w:rsidR="0041061D" w:rsidRDefault="0041061D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</w:p>
    <w:tbl>
      <w:tblPr>
        <w:tblStyle w:val="1"/>
        <w:tblW w:w="9209" w:type="dxa"/>
        <w:tblLook w:val="04A0" w:firstRow="1" w:lastRow="0" w:firstColumn="1" w:lastColumn="0" w:noHBand="0" w:noVBand="1"/>
      </w:tblPr>
      <w:tblGrid>
        <w:gridCol w:w="3510"/>
        <w:gridCol w:w="5699"/>
      </w:tblGrid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lastRenderedPageBreak/>
              <w:t>ประมวลจริยธรรมของข้าราชการ</w:t>
            </w:r>
          </w:p>
        </w:tc>
        <w:tc>
          <w:tcPr>
            <w:tcW w:w="5699" w:type="dxa"/>
          </w:tcPr>
          <w:p w:rsidR="0041061D" w:rsidRPr="007C3129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แนวปฏิบัติ</w:t>
            </w:r>
          </w:p>
        </w:tc>
      </w:tr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๓.การมีจิตสำนึกที่ดี ซื่อสัตย์และรับผิดชอบ</w:t>
            </w:r>
          </w:p>
        </w:tc>
        <w:tc>
          <w:tcPr>
            <w:tcW w:w="5699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๓.๑ อุทิศตนให้กับการปฏิบัติงานในหน้าที่ด้วยความรอบคอบ ระมัดระวัง และเต็มกำลังความสามารถที่มีอยู่ ในกรณีที่ต้องไปปฏิบัติงานที่อื่นของรัฐด้วย จะต้องไม่ทำให้งานในหน้าที่เสียหาย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๓.๒ ละเว้นจากการกระทำทั้งปวงที่ก่อให้เกิดความเสียหายต่อตำแหน่งหน้าที่ตน หรือของข้าราชการอื่น ไม่ก้าวก่ายหรือแทรกแซงการปฏิบัติหน้าที่ของข้าราชการอื่นโดยมิชอบ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๓.๓ใช้ดุลพินิจและตัดสินใจในการปฏิบัติหน้าที่ด้วยความรู้ความสามารถ เยี่ยงที่ปฏิบัติในวิชาชีพ ตรงไปตรงมา ปราศจากอคติส่วนตน ตามข้อมูลหลักฐานและความเหมาะสมของแต่ละกรณี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๓.๔ เมื่อเกิดความผิดพลาดขึ้นจากการปฏิบัติหน้าที่ต้องรีบแก้ไขให้ถูกต้อง และแจ้งให้หัวหน้าทราบโดยเร็ว</w:t>
            </w:r>
          </w:p>
        </w:tc>
      </w:tr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๓.การมีจิตสำนึกที่ดี ซื่อสัตย์และรับผิดชอบ</w:t>
            </w:r>
          </w:p>
        </w:tc>
        <w:tc>
          <w:tcPr>
            <w:tcW w:w="5699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๓.๑ อุทิศตนให้กับการปฏิบัติงานในหน้าที่ด้วยความรอบคอบ ระมัดระวัง และเต็มกำลังความสามารถที่มีอยู่ ในกรณีที่ต้องไปปฏิบัติงานที่อื่นของรัฐด้วย จะต้องไม่ทำให้งานในหน้าที่เสียหาย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๓.๒ ละเว้นจากการกระทำทั้งปวงที่ก่อให้เกิดความเสียหายต่อตำแหน่งหน้าที่ตน หรือของข้าราชการอื่น ไม่ก้าวก่ายหรือแทรกแซงการปฏิบัติหน้าที่ของข้าราชการอื่นโดยมิชอบ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๓.๓ใช้ดุลพินิจและตัดสินใจในการปฏิบัติหน้าที่ด้วยความรู้ความสามารถ เยี่ยงที่ปฏิบัติในวิชาชีพ ตรงไปตรงมา ปราศจากอคติส่วนตน ตามข้อมูลหลักฐานและความเหมาะสมของแต่ละกรณี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๓.๔ เมื่อเกิดความผิดพลาดขึ้นจากการปฏิบัติหน้าที่ต้องรีบแก้ไขให้ถูกต้อง และแจ้งให้หัวหน้าทราบโดยเร็ว</w:t>
            </w:r>
          </w:p>
        </w:tc>
      </w:tr>
    </w:tbl>
    <w:tbl>
      <w:tblPr>
        <w:tblStyle w:val="2"/>
        <w:tblW w:w="9209" w:type="dxa"/>
        <w:tblLook w:val="04A0" w:firstRow="1" w:lastRow="0" w:firstColumn="1" w:lastColumn="0" w:noHBand="0" w:noVBand="1"/>
      </w:tblPr>
      <w:tblGrid>
        <w:gridCol w:w="3435"/>
        <w:gridCol w:w="5774"/>
      </w:tblGrid>
      <w:tr w:rsidR="0041061D" w:rsidRPr="00DE7C46" w:rsidTr="0037212B">
        <w:tc>
          <w:tcPr>
            <w:tcW w:w="3435" w:type="dxa"/>
          </w:tcPr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</w:t>
            </w:r>
            <w:r w:rsidRPr="00DE7C46">
              <w:rPr>
                <w:rFonts w:ascii="TH SarabunPSK" w:hAnsi="TH SarabunPSK" w:cs="TH SarabunPSK"/>
                <w:szCs w:val="22"/>
                <w:cs/>
              </w:rPr>
              <w:t>การยึดถือประโยชน์ของประเทศชาติเหนือกว่าประโยชน์ส่วนตัวและไม่มีผลประโยชน์ทับซ้อน</w:t>
            </w:r>
          </w:p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774" w:type="dxa"/>
          </w:tcPr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๔.๑ ไม่นำความสัมพันธ์ส่วนตัวที่ตนมีต่อบุคคลอื่นไม่ว่าจะเป็นญาติพี่น้อง พรรคพวก เพื่อนฝูง หรือผู้มีบุญคุณส่วนตัว มาประกอบการใช้ดุลยพินิจให้เป็นคุณหรือเป็นโทษแก่บุคคลนั้น หรือปฏิบัติต่อบุคคลนั้นต่างจากบุคคลอื่นเพราะชอบหรือชัง</w:t>
            </w:r>
          </w:p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๔.๒ 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หรือสิ่งอำนวยความสะดวกของทางราชการไปเพื่อประโยชน์ส่วนตนของตนเองหรือผู้อื่น เว้นแต่ได้รับอนุญาตโดยชอบด้วยกฎหมาย</w:t>
            </w:r>
          </w:p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๔.๓ ไม่กระทำการใด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ในกรณีที่มีความเคลือบแคลงหรือสงสัย ให้ข้าราชการผู้นั้นยุติการการทำดังกล่าวไว้ก่อน แล้วแจ้งให้ผู้บังคับบัญชา หัวหน้าส่วนราชการ และคณะกรรมการจริยธรรมพิจารณาเมื่อคณะกรรมการจริยธรรมวินิจฉัยเป็นประการใดแล้วจึงปฏิบัติตามนั้น</w:t>
            </w:r>
          </w:p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๔.๔ ในการปฏิบัติหน้าที่ที่รับผิดชอบในหน่วยงานโดยตรงหน้าที่อื่นในราชการ รัฐวิสาหกิจ องค์การมหาชน หรือหน่วยงานของรัฐ ข้าราชการต้องยึดถือประโยชน์ของทางราชการ หรือประโยชน์ส่วนรวมกับประโยชน์ส่วนตนหรือส่วนกลุ่ม อันจำเป็นต้องวินิจฉัยหรือชี้ขาด ต้องยึดถือประโยชน์ของทางราชการและประโยชน์ส่วนรวมเป็นสำคัญ</w:t>
            </w:r>
          </w:p>
        </w:tc>
      </w:tr>
      <w:tr w:rsidR="0041061D" w:rsidRPr="00DA5EFD" w:rsidTr="0037212B">
        <w:tc>
          <w:tcPr>
            <w:tcW w:w="3435" w:type="dxa"/>
          </w:tcPr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</w:t>
            </w:r>
            <w:r w:rsidRPr="00DA5EFD">
              <w:rPr>
                <w:rFonts w:ascii="TH SarabunPSK" w:hAnsi="TH SarabunPSK" w:cs="TH SarabunPSK"/>
                <w:szCs w:val="22"/>
                <w:cs/>
              </w:rPr>
              <w:t>การยืนหยัดทำในสิ่งถูกต้อง  เป็นธรรม  และถูกกฎหมาย</w:t>
            </w:r>
          </w:p>
        </w:tc>
        <w:tc>
          <w:tcPr>
            <w:tcW w:w="5774" w:type="dxa"/>
          </w:tcPr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๕.๑ ปฏิบัติหน้าที่ด้วยความรู้ความสามารถ และทักษะในการดำเนินงานด้วยความถูกต้องตามหลักกฎหมาย ระเบียบปฏิบัติ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๕.๒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๕.๓ ตัดสินใจและกระทำการใดๆโดยยึดประโยชน์ส่วนรวมของประเทศชาติ ประชาชนและหน่วยงานมากกว่าประโยชน์ส่วนตน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๕.๔ ประพฤติตนเป็นแบบอย่างที่ดีของผู้ใต้บังคับบัญชาในการยึดมั่นความถูกต้อง เที่ยงธรรม และปกป้องผลประโยชน์ชาติ</w:t>
            </w:r>
          </w:p>
        </w:tc>
      </w:tr>
      <w:tr w:rsidR="0041061D" w:rsidRPr="00DA5EFD" w:rsidTr="0037212B">
        <w:tc>
          <w:tcPr>
            <w:tcW w:w="3435" w:type="dxa"/>
            <w:tcBorders>
              <w:right w:val="single" w:sz="4" w:space="0" w:color="auto"/>
            </w:tcBorders>
          </w:tcPr>
          <w:p w:rsidR="0041061D" w:rsidRPr="00DA5EFD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A5EFD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ประมวลจริยธรรมของข้าราชการ</w:t>
            </w:r>
          </w:p>
        </w:tc>
        <w:tc>
          <w:tcPr>
            <w:tcW w:w="5774" w:type="dxa"/>
            <w:tcBorders>
              <w:left w:val="single" w:sz="4" w:space="0" w:color="auto"/>
              <w:right w:val="single" w:sz="4" w:space="0" w:color="auto"/>
            </w:tcBorders>
          </w:tcPr>
          <w:p w:rsidR="0041061D" w:rsidRPr="00DA5EFD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A5EFD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แนวปฏิบัติ</w:t>
            </w:r>
          </w:p>
        </w:tc>
      </w:tr>
      <w:tr w:rsidR="0041061D" w:rsidRPr="00DA5EFD" w:rsidTr="0037212B">
        <w:tc>
          <w:tcPr>
            <w:tcW w:w="3435" w:type="dxa"/>
            <w:tcBorders>
              <w:right w:val="single" w:sz="4" w:space="0" w:color="auto"/>
            </w:tcBorders>
          </w:tcPr>
          <w:p w:rsid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DA5EFD">
              <w:rPr>
                <w:rFonts w:ascii="TH SarabunPSK" w:hAnsi="TH SarabunPSK" w:cs="TH SarabunPSK"/>
                <w:szCs w:val="22"/>
                <w:cs/>
              </w:rPr>
              <w:t>๖.การให้บริการแก่ประชาชนด้วยความรวดเร็ว  มีอัธยาศัย  และไม่เลือกปฏิบัติ</w:t>
            </w: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774" w:type="dxa"/>
            <w:tcBorders>
              <w:left w:val="single" w:sz="4" w:space="0" w:color="auto"/>
              <w:right w:val="single" w:sz="4" w:space="0" w:color="auto"/>
            </w:tcBorders>
          </w:tcPr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๖.๑ ให้บริการด้วยความกระตือรืนร้น เอาใจใส่และให้เกียรติผู้รับบริการ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๖.๒ สอดส่องดูแล และให้บริการแก่ผู้รับบริการด้วยความสะดวกรวดเร็ว เสมอภาค ยุติธรรม และมีอัธยาศัยไมตรี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๖.๓ ให้บริการด้วยภาษาถ้อยคำสุภาพ ชัดเจน เข้าใจง่าย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๖.๔ ปฏิบัติงานด้วยความถูกต้อง รอบคอบ รวดเร็ว ระมัดระวัง ไม่ให้เสื่อมเสียหรือกระทบต่อสิทธิของผู้อื่น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๗.๑ เปิดช่องทางรับฟังความคิดเห็นของประชาชน ผู้มีส่วนได้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เสีย ในสถานที่ให้บริการและนำข้อมูลดังกล่าวมาใช้ในการ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แก้ปัญหาปรับปรุงพัฒนาหน่วยงานและการให้บริการ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ประชาชน</w:t>
            </w:r>
          </w:p>
        </w:tc>
      </w:tr>
    </w:tbl>
    <w:p w:rsidR="0041061D" w:rsidRDefault="0041061D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</w:p>
    <w:p w:rsidR="0041061D" w:rsidRPr="007C3129" w:rsidRDefault="0041061D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</w:p>
    <w:tbl>
      <w:tblPr>
        <w:tblStyle w:val="3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41061D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41061D" w:rsidRPr="0041061D" w:rsidRDefault="0041061D" w:rsidP="0041061D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1061D">
              <w:rPr>
                <w:rFonts w:ascii="TH SarabunPSK" w:hAnsi="TH SarabunPSK" w:cs="TH SarabunPSK"/>
                <w:b/>
                <w:bCs/>
                <w:szCs w:val="22"/>
                <w:cs/>
              </w:rPr>
              <w:t>ประมวลจริยธรรมของข้าราชการ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41061D" w:rsidRPr="0041061D" w:rsidRDefault="0041061D" w:rsidP="0041061D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แนวปฏิบัติ</w:t>
            </w:r>
          </w:p>
        </w:tc>
      </w:tr>
      <w:tr w:rsidR="007C3129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๗.การให้ข้อมูลข่าวสารแก่ประชาชนอย่างครบถ้วน ถูกต้อง  และไม่บิดเบือนข้อเท็จจริง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๗.๑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๗.๒ ชี้แจง แสดงเหตุผลที่แท้จริงอย่างครบถ้วนในกรณีที่กระทำการอันกระทบต่อสิทธิและเสรีภาพของบุคคลอื่น ไม่อนุญาต หรือไม่อนุมัติตามคำขอของบุคคล หรือเมื่อบุคคลร้องตามกฎหมายเว้นแต่เว้นแต่คณะกรรมการวิธีปฏิบัติราชการทางปกครองตามกฎหมายว่าด้วยวิธีปฏิบัติราชการทางปกครองได้กำหนดยกเว้นไว้ทั้งนี้ จะต้องดำเนินการภายในสิบห้าวันทำการ นับแต่กระทำการดังกล่าว หรือได้รับการร้องขอ</w:t>
            </w:r>
          </w:p>
        </w:tc>
      </w:tr>
      <w:tr w:rsidR="007C3129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๘.การมุ่งผลสัมฤทธิ์ของงาน รักษามาตรฐาน  มีคุณภาพ โปร่งใส่ และตรวจสอบได้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๘.๖ เปิดเผยหลักเกณฑ์ ขั้นตอน วิธีการปฏิบัติงานให้ผู้รับบริการได้รับทราบ รวมถึงให้ข้อมูลข่าวสารแก่ผู้ร้องขอตาม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กรอบของระเบียบ กฎหมาย</w:t>
            </w:r>
          </w:p>
        </w:tc>
      </w:tr>
      <w:tr w:rsidR="007C3129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7C3129" w:rsidRPr="007C3129" w:rsidRDefault="007C3129" w:rsidP="007C3129">
            <w:pPr>
              <w:jc w:val="thaiDistribute"/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๙. การยึดมั่นในหลักจรรยาวิชาชีพขององค์กร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๙.๑ ปฏิบัติตามประมวลจริยธรรมอย่างตรงไปตรงมาและไม่กระทำการเลี่ยงประมวลจริยธรรมนี้ ในกรณีมีข้อสงสัยหรือมีผู้ทักท้วงว่าการกระทำใดของข้าราชการอาจขัดประมวลจริยธรรม ต้องไม่กระทำการดังกล่าวหรือหยุดการกระทำการ และส่งเรื่องให้คณะกรรมการจริยธรรมพิจารณาวินิจฉัยว่า การกระทำนั้นขัดต่อประมวลจริยธรรมจะกระทำการนั้นมิได้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๙.๒ เมื่อรู้หรือพบเห็นการฝ่าฝืนประมวลจริยธรรม ต้องรายงานการฝ่าฝืนดังกล่าวพร้อมพยานหลักฐาน (ถ้ามี) ต่อหัวหน้าส่วนราชการหรือคณะกรรมการจริยธรรมโดยพลัน กรณีหัวหน้าส่วนราชการเป็นผู้ฝ่าฝืนฯต้องรายงานผู้บังคับบัญชาเหนือขึ้นไป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C3129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๑๐.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๑๐.๑ ส่งเสริมให้ประชาชนประพฤติตามหลักพระพุทธศาสนา ในการดำรงชีวิตและร่วมกันพัฒนาท้องถิ่นให้น่าอยู่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๑๐.๒ ส่งเสริมยกย่องประชาชนที่ประพฤติดีและมีจิตอาสาในการช่วยเหลือสังคม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๑๐.๓ ส่งเสริมให้ประชาชนในพื้นที่สำนึกรักษ์บ้านเกิดและร่วมกันดูแลสภาพแวดล้อมให้น่าอยู่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๑๐.๔ ส่งเสริมและสนับสนุนให้เกิดกิจกรรมอนุรักษ์ทรัพยากรธรรมชาติและสิ่งแวดล้อม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 xml:space="preserve">๑๐.๕ ข้าราชการเป็นแบบอย่างที่ดีในการประพฤติปฏิบัติตนให้อยู่ในกรอบจรรยาที่ดี </w:t>
            </w:r>
          </w:p>
        </w:tc>
      </w:tr>
    </w:tbl>
    <w:p w:rsidR="007C3129" w:rsidRPr="007C3129" w:rsidRDefault="007C3129" w:rsidP="007C3129">
      <w:pPr>
        <w:spacing w:after="200" w:line="276" w:lineRule="auto"/>
        <w:rPr>
          <w:rFonts w:ascii="Calibri" w:eastAsia="Times New Roman" w:hAnsi="Calibri" w:cs="Cordia New"/>
        </w:rPr>
      </w:pPr>
    </w:p>
    <w:p w:rsidR="002302DA" w:rsidRPr="007C3129" w:rsidRDefault="002302DA" w:rsidP="007C3129">
      <w:pPr>
        <w:jc w:val="center"/>
      </w:pPr>
    </w:p>
    <w:sectPr w:rsidR="002302DA" w:rsidRPr="007C31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DBD" w:rsidRDefault="003E6DBD" w:rsidP="0041061D">
      <w:pPr>
        <w:spacing w:after="0" w:line="240" w:lineRule="auto"/>
      </w:pPr>
      <w:r>
        <w:separator/>
      </w:r>
    </w:p>
  </w:endnote>
  <w:endnote w:type="continuationSeparator" w:id="0">
    <w:p w:rsidR="003E6DBD" w:rsidRDefault="003E6DBD" w:rsidP="00410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DBD" w:rsidRDefault="003E6DBD" w:rsidP="0041061D">
      <w:pPr>
        <w:spacing w:after="0" w:line="240" w:lineRule="auto"/>
      </w:pPr>
      <w:r>
        <w:separator/>
      </w:r>
    </w:p>
  </w:footnote>
  <w:footnote w:type="continuationSeparator" w:id="0">
    <w:p w:rsidR="003E6DBD" w:rsidRDefault="003E6DBD" w:rsidP="00410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D4E"/>
    <w:multiLevelType w:val="hybridMultilevel"/>
    <w:tmpl w:val="8E3C3672"/>
    <w:lvl w:ilvl="0" w:tplc="9DB818AA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129"/>
    <w:rsid w:val="00203C92"/>
    <w:rsid w:val="002302DA"/>
    <w:rsid w:val="003E6DBD"/>
    <w:rsid w:val="0041061D"/>
    <w:rsid w:val="007C3129"/>
    <w:rsid w:val="008D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547C"/>
  <w15:chartTrackingRefBased/>
  <w15:docId w15:val="{958CE92A-0266-49D8-9969-86F8831B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7C312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C3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3"/>
    <w:uiPriority w:val="59"/>
    <w:rsid w:val="007C312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เส้นตาราง3"/>
    <w:basedOn w:val="a1"/>
    <w:next w:val="a3"/>
    <w:uiPriority w:val="59"/>
    <w:rsid w:val="007C312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10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1061D"/>
  </w:style>
  <w:style w:type="paragraph" w:styleId="a6">
    <w:name w:val="footer"/>
    <w:basedOn w:val="a"/>
    <w:link w:val="a7"/>
    <w:uiPriority w:val="99"/>
    <w:unhideWhenUsed/>
    <w:rsid w:val="00410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10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4</cp:revision>
  <dcterms:created xsi:type="dcterms:W3CDTF">2021-09-03T08:33:00Z</dcterms:created>
  <dcterms:modified xsi:type="dcterms:W3CDTF">2021-09-09T08:11:00Z</dcterms:modified>
</cp:coreProperties>
</file>