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92" w:rsidRPr="007C3129" w:rsidRDefault="007C3129" w:rsidP="007C3129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7C3129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แนวปฏิบัติตามประมวลจริยธรรม</w:t>
      </w:r>
    </w:p>
    <w:p w:rsidR="007C3129" w:rsidRPr="007C3129" w:rsidRDefault="007C3129" w:rsidP="007C3129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C3129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ของข้าราชการส่วนท้องถิ่น</w:t>
      </w:r>
    </w:p>
    <w:p w:rsidR="007C3129" w:rsidRPr="007C3129" w:rsidRDefault="007C3129">
      <w:pPr>
        <w:rPr>
          <w:rFonts w:ascii="TH SarabunIT๙" w:hAnsi="TH SarabunIT๙" w:cs="TH SarabunIT๙"/>
          <w:sz w:val="72"/>
          <w:szCs w:val="72"/>
        </w:rPr>
      </w:pPr>
    </w:p>
    <w:p w:rsidR="007C3129" w:rsidRDefault="007C3129"/>
    <w:p w:rsidR="007C3129" w:rsidRDefault="007C3129"/>
    <w:p w:rsidR="007C3129" w:rsidRPr="007C3129" w:rsidRDefault="007C3129" w:rsidP="007C3129">
      <w:r>
        <w:rPr>
          <w:noProof/>
        </w:rPr>
        <w:drawing>
          <wp:anchor distT="0" distB="0" distL="114300" distR="114300" simplePos="0" relativeHeight="251658240" behindDoc="1" locked="0" layoutInCell="1" allowOverlap="1" wp14:anchorId="31F1D65F" wp14:editId="25B9D7B9">
            <wp:simplePos x="0" y="0"/>
            <wp:positionH relativeFrom="column">
              <wp:posOffset>1695450</wp:posOffset>
            </wp:positionH>
            <wp:positionV relativeFrom="paragraph">
              <wp:posOffset>25400</wp:posOffset>
            </wp:positionV>
            <wp:extent cx="2819400" cy="24022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29" w:rsidRPr="007C3129" w:rsidRDefault="007C3129" w:rsidP="007C3129"/>
    <w:p w:rsidR="007C3129" w:rsidRPr="007C3129" w:rsidRDefault="007C3129" w:rsidP="007C3129"/>
    <w:p w:rsidR="007C3129" w:rsidRPr="007C3129" w:rsidRDefault="007C3129" w:rsidP="007C3129"/>
    <w:p w:rsidR="007C3129" w:rsidRPr="007C3129" w:rsidRDefault="007C3129" w:rsidP="007C3129"/>
    <w:p w:rsidR="007C3129" w:rsidRPr="007C3129" w:rsidRDefault="007C3129" w:rsidP="007C3129"/>
    <w:p w:rsidR="007C3129" w:rsidRP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Default="007C3129" w:rsidP="007C3129"/>
    <w:p w:rsidR="007C3129" w:rsidRPr="007C3129" w:rsidRDefault="007C3129" w:rsidP="007C3129"/>
    <w:p w:rsidR="007C3129" w:rsidRDefault="007C3129" w:rsidP="007C3129"/>
    <w:p w:rsidR="007C3129" w:rsidRPr="007C3129" w:rsidRDefault="007C3129" w:rsidP="007C3129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C3129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องค์การบริหารส่วนตำบลคลองกระบือ</w:t>
      </w:r>
    </w:p>
    <w:p w:rsidR="007C3129" w:rsidRPr="007C3129" w:rsidRDefault="007C3129" w:rsidP="007C3129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7C3129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อำเภอปากพนัง  จังหวัดนครศรีธรรมราช</w:t>
      </w:r>
    </w:p>
    <w:p w:rsidR="007C3129" w:rsidRPr="007C3129" w:rsidRDefault="007C3129" w:rsidP="007C3129">
      <w:pPr>
        <w:spacing w:after="200" w:line="276" w:lineRule="auto"/>
        <w:rPr>
          <w:rFonts w:ascii="Calibri" w:eastAsia="Times New Roman" w:hAnsi="Calibri" w:cs="Cordia New"/>
        </w:rPr>
      </w:pPr>
    </w:p>
    <w:p w:rsidR="007C3129" w:rsidRPr="007C3129" w:rsidRDefault="007C3129" w:rsidP="007C312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1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แนวปฏิบัติตามประมวลจริยธรรม</w:t>
      </w:r>
    </w:p>
    <w:p w:rsidR="007C3129" w:rsidRPr="007C3129" w:rsidRDefault="007C3129" w:rsidP="007C3129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1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ของข้าราชการส่วนท้องถิ่น</w:t>
      </w:r>
    </w:p>
    <w:p w:rsidR="007C3129" w:rsidRPr="007C3129" w:rsidRDefault="007C3129" w:rsidP="007C3129">
      <w:pPr>
        <w:spacing w:after="0" w:line="276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C3129" w:rsidRPr="007C3129" w:rsidRDefault="007C3129" w:rsidP="007C3129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 xml:space="preserve">ประมวลจริยธรรมของข้าราชการนี้จัดทำตามเจตนารมณ์ของรัฐธรรมนูญแห่งราชอาณาจักรไทย  พุทธศักราช  ๒๕๕๐  มาตรา  ๒๗๙  </w:t>
      </w:r>
    </w:p>
    <w:p w:rsidR="007C3129" w:rsidRPr="007C3129" w:rsidRDefault="007C3129" w:rsidP="007C3129">
      <w:pPr>
        <w:spacing w:after="0" w:line="276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7C3129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โดยมีวัตถุประสงค์เพื่อ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๑.  เป็นเครื่องมือกำกับความประพฤติของราชการที่สร้างความโปร่งใส มีมาตรฐานในการปฏิบัติงานที่ชัดเจนและเป็นสากล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๒.  ยึดถือเป็นหลักการและแนวทางปฏิบัติอย่างสม่ำเสมอ ทั้งในระดับองค์กรและระดับบุคคล และเป็นเครื่องมือการตรวจสอบการทำงานด้านต่างๆ  ขององค์การบริหารส่วนตำบลหินโคน เพื่อให้การดำเนินงานเป็นไปตามหลักคุณธรรม  จริยธรรมมีประสิทธิภาพ  และประสิทธิผล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๓.  ทำให้เกิดรูปแบบองค์กรอันเป็นที่ยอมรับ เพิ่มความหน้าเชื่อถือ เกิดความมั่นใจแก่ผู้รับบริการ และประชาชนทั่วไป  ตลอดจนผู้มีส่วนได้เสีย</w:t>
      </w:r>
    </w:p>
    <w:p w:rsidR="007C3129" w:rsidRPr="007C3129" w:rsidRDefault="007C3129" w:rsidP="007C3129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ให้เกิดพันธะผูกพันระหว่างองค์กรและ</w:t>
      </w:r>
    </w:p>
    <w:p w:rsidR="007C3129" w:rsidRPr="007C3129" w:rsidRDefault="007C3129" w:rsidP="007C312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ข้าราชการในทุกระดับ  โดยให้ฝ่ายบริหารใช้อำนาจในขอบเขต</w:t>
      </w:r>
    </w:p>
    <w:p w:rsidR="007C3129" w:rsidRPr="007C3129" w:rsidRDefault="007C3129" w:rsidP="007C3129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ขอบเขต  สร้างระบบความรับผิดชอบของข้าราชการต่อตนเอง  ต่อองค์กร ต่อผู้บังคับบัญชา ต่อประชาชน และต่อสังคมตามลำดับ</w:t>
      </w:r>
    </w:p>
    <w:p w:rsidR="007C3129" w:rsidRPr="007C3129" w:rsidRDefault="007C3129" w:rsidP="007C3129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 w:hint="cs"/>
          <w:sz w:val="28"/>
          <w:cs/>
        </w:rPr>
        <w:t xml:space="preserve">๕. </w:t>
      </w:r>
      <w:r w:rsidRPr="007C3129">
        <w:rPr>
          <w:rFonts w:ascii="TH SarabunPSK" w:eastAsia="Times New Roman" w:hAnsi="TH SarabunPSK" w:cs="TH SarabunPSK"/>
          <w:sz w:val="28"/>
          <w:cs/>
        </w:rPr>
        <w:t>ป้องกันการแสวงหาประโยชน์โดยมิชอบ และ</w:t>
      </w:r>
    </w:p>
    <w:p w:rsidR="007C3129" w:rsidRPr="007C3129" w:rsidRDefault="007C3129" w:rsidP="007C312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ความขัดแย้งทางผลประโยชน์ที่อาจเกิดขึ้น รวมทั้ง</w:t>
      </w:r>
      <w:r w:rsidRPr="007C3129">
        <w:rPr>
          <w:rFonts w:ascii="TH SarabunPSK" w:eastAsia="Times New Roman" w:hAnsi="TH SarabunPSK" w:cs="TH SarabunPSK" w:hint="cs"/>
          <w:sz w:val="28"/>
          <w:cs/>
        </w:rPr>
        <w:t>เ</w:t>
      </w:r>
      <w:r w:rsidRPr="007C3129">
        <w:rPr>
          <w:rFonts w:ascii="TH SarabunPSK" w:eastAsia="Times New Roman" w:hAnsi="TH SarabunPSK" w:cs="TH SarabunPSK"/>
          <w:sz w:val="28"/>
          <w:cs/>
        </w:rPr>
        <w:t>สริมสร้</w:t>
      </w:r>
      <w:r w:rsidRPr="007C3129">
        <w:rPr>
          <w:rFonts w:ascii="TH SarabunPSK" w:eastAsia="Times New Roman" w:hAnsi="TH SarabunPSK" w:cs="TH SarabunPSK" w:hint="cs"/>
          <w:sz w:val="28"/>
          <w:cs/>
        </w:rPr>
        <w:t>าง</w:t>
      </w:r>
    </w:p>
    <w:p w:rsidR="007C3129" w:rsidRPr="007C3129" w:rsidRDefault="007C3129" w:rsidP="007C312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 w:hint="cs"/>
          <w:sz w:val="28"/>
          <w:cs/>
        </w:rPr>
        <w:t>ค</w:t>
      </w:r>
      <w:r w:rsidRPr="007C3129">
        <w:rPr>
          <w:rFonts w:ascii="TH SarabunPSK" w:eastAsia="Times New Roman" w:hAnsi="TH SarabunPSK" w:cs="TH SarabunPSK"/>
          <w:sz w:val="28"/>
          <w:cs/>
        </w:rPr>
        <w:t>วามโปร่งใสในการปฏิบัติงาน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ทั้งนี้  รวมถึงเพื่อใช้เป็นค่านิยมร่วมสำหรับองค์กรและข้าราชการทุกคน พึงยึดถือเป็นแนวทางปฏิบัติควบคู่ไปกับระเบียบและกฎข้อบังคับอื่นๆ  อย่างทั่วถึงและมีประสิทธิภาพ ดังนี้</w:t>
      </w:r>
    </w:p>
    <w:p w:rsidR="007C3129" w:rsidRPr="007C3129" w:rsidRDefault="007C3129" w:rsidP="007C3129">
      <w:pPr>
        <w:spacing w:after="200" w:line="276" w:lineRule="auto"/>
        <w:rPr>
          <w:rFonts w:ascii="Calibri" w:eastAsia="Times New Roman" w:hAnsi="Calibri" w:cs="Cordia New"/>
        </w:rPr>
      </w:pPr>
    </w:p>
    <w:p w:rsidR="007C3129" w:rsidRPr="007C3129" w:rsidRDefault="007C3129" w:rsidP="007C3129">
      <w:pPr>
        <w:spacing w:after="0" w:line="276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312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7C3129" w:rsidRPr="007C3129" w:rsidRDefault="007C3129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  <w:r w:rsidRPr="007C3129">
        <w:rPr>
          <w:rFonts w:ascii="TH SarabunPSK" w:eastAsia="Times New Roman" w:hAnsi="TH SarabunPSK" w:cs="TH SarabunPSK"/>
          <w:sz w:val="28"/>
          <w:cs/>
        </w:rPr>
        <w:t>ข้าราชการขององค์การบริหารส่วนตำบล</w:t>
      </w:r>
      <w:r w:rsidRPr="007C3129">
        <w:rPr>
          <w:rFonts w:ascii="TH SarabunPSK" w:eastAsia="Times New Roman" w:hAnsi="TH SarabunPSK" w:cs="TH SarabunPSK" w:hint="cs"/>
          <w:sz w:val="28"/>
          <w:cs/>
        </w:rPr>
        <w:t>คลองกระบือ</w:t>
      </w:r>
      <w:r w:rsidRPr="007C3129">
        <w:rPr>
          <w:rFonts w:ascii="TH SarabunPSK" w:eastAsia="Times New Roman" w:hAnsi="TH SarabunPSK" w:cs="TH SarabunPSK"/>
          <w:sz w:val="28"/>
          <w:cs/>
        </w:rPr>
        <w:t>ทุกคน 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 โดยจะต้องยึดมั่นในค่านิยมหลัก  ๑๐  ประการดังนี้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510"/>
        <w:gridCol w:w="5699"/>
      </w:tblGrid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ประมวลจริยธรรมของข้าราชการ</w:t>
            </w:r>
          </w:p>
        </w:tc>
        <w:tc>
          <w:tcPr>
            <w:tcW w:w="5699" w:type="dxa"/>
          </w:tcPr>
          <w:p w:rsidR="0041061D" w:rsidRPr="007C3129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แนวปฏิบัติ</w:t>
            </w:r>
          </w:p>
        </w:tc>
      </w:tr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๑. การยึดมั่นในระบอบประชาธิปไตยอันมีพระมหากษัตริย์ทรงเป็นประมุข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99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๑.๑ ไม่แสดงต่อต้านการปกครองระบอบประชาธิปไตยอันมีพระมหากษัตริย์ทรงเป็นประมุข หรือสนับสนุนนำการปกครองในระบอบอื่นมาใช้ในประเทศไทย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๑.๒ จงรักภักดีต่อพระมหากษัตริย์ และไม่ละเมิดองค์พระมหากษัตริย์ พระราชินี และพระรัชทายาทว่าทางกายหรือวาจา</w:t>
            </w:r>
          </w:p>
        </w:tc>
      </w:tr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</w:t>
            </w:r>
            <w:r w:rsidRPr="007C3129">
              <w:rPr>
                <w:rFonts w:ascii="TH SarabunPSK" w:hAnsi="TH SarabunPSK" w:cs="TH SarabunPSK"/>
                <w:szCs w:val="22"/>
                <w:cs/>
              </w:rPr>
              <w:t>การยึดมั่นในคุณธรรมและจริยธรรม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99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๒.๑ ใช้ดุลยพินิจและการตัดสินใจในการปฏิบัติหน้าที่ด้วยความรู้ความสามารถ เยี่ยงที่ปฏิบัติในวิชาชีพ ตรงไปตรงมา ปราศจากอคติส่วนตนตามข้อมูลพยานหลักฐานและความเหมาะสมของแต่ละกรณี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๒.๒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๒.๓ ไม่ขัดขางการตรวจสอบของหน่วยงานที่มีหน้าที่ตรวจสอบตามกฎหมายหรือประชาชนในการตรวจสอบ โดยให้ข้อมูลที่เป็นจริงและครบถ้วน เมื่อได้รับการร้องขอในการตรวจสอบ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๒.๔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</w:tr>
    </w:tbl>
    <w:p w:rsidR="0041061D" w:rsidRDefault="0041061D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510"/>
        <w:gridCol w:w="5699"/>
      </w:tblGrid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lastRenderedPageBreak/>
              <w:t>ประมวลจริยธรรมของข้าราชการ</w:t>
            </w:r>
          </w:p>
        </w:tc>
        <w:tc>
          <w:tcPr>
            <w:tcW w:w="5699" w:type="dxa"/>
          </w:tcPr>
          <w:p w:rsidR="0041061D" w:rsidRPr="007C3129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แนวปฏิบัติ</w:t>
            </w:r>
          </w:p>
        </w:tc>
      </w:tr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๓.การมีจิตสำนึกที่ดี ซื่อสัตย์และรับผิดชอบ</w:t>
            </w:r>
          </w:p>
        </w:tc>
        <w:tc>
          <w:tcPr>
            <w:tcW w:w="5699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๓.๑ อุทิศตนให้กับการปฏิบัติงานในหน้าที่ด้วยความรอบคอบ ระมัดระวัง และเต็มกำลังความสามารถที่มีอยู่ ในกรณีที่ต้องไปปฏิบัติงานที่อื่นของรัฐด้วย จะต้องไม่ทำให้งานในหน้าที่เสียหาย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๓.๒ ละเว้นจากการกระทำทั้งปวงที่ก่อให้เกิดความเสียหายต่อตำแหน่งหน้าที่ตน หรือของข้าราชการอื่น ไม่ก้าวก่ายหรือแทรกแซงการปฏิบัติหน้าที่ของข้าราชการอื่นโดยมิชอบ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๓.๓ใช้ดุลพินิจและตัดสินใจในการปฏิบัติหน้าที่ด้วยความรู้ความสามารถ เยี่ยงที่ปฏิบัติในวิชาชีพ ตรงไปตรงมา ปราศจากอคติส่วนตน ตามข้อมูลหลักฐานและความเหมาะสมของแต่ละกรณี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๓.๔ เมื่อเกิดความผิดพลาดขึ้นจากการปฏิบัติหน้าที่ต้องรีบแก้ไขให้ถูกต้อง และแจ้งให้หัวหน้าทราบโดยเร็ว</w:t>
            </w:r>
          </w:p>
        </w:tc>
      </w:tr>
      <w:tr w:rsidR="0041061D" w:rsidRPr="007C3129" w:rsidTr="0037212B">
        <w:tc>
          <w:tcPr>
            <w:tcW w:w="3510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๓.การมีจิตสำนึกที่ดี ซื่อสัตย์และรับผิดชอบ</w:t>
            </w:r>
          </w:p>
        </w:tc>
        <w:tc>
          <w:tcPr>
            <w:tcW w:w="5699" w:type="dxa"/>
          </w:tcPr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๓.๑ อุทิศตนให้กับการปฏิบัติงานในหน้าที่ด้วยความรอบคอบ ระมัดระวัง และเต็มกำลังความสามารถที่มีอยู่ ในกรณีที่ต้องไปปฏิบัติงานที่อื่นของรัฐด้วย จะต้องไม่ทำให้งานในหน้าที่เสียหาย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๓.๒ ละเว้นจากการกระทำทั้งปวงที่ก่อให้เกิดความเสียหายต่อตำแหน่งหน้าที่ตน หรือของข้าราชการอื่น ไม่ก้าวก่ายหรือแทรกแซงการปฏิบัติหน้าที่ของข้าราชการอื่นโดยมิชอบ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๓.๓ใช้ดุลพินิจและตัดสินใจในการปฏิบัติหน้าที่ด้วยความรู้ความสามารถ เยี่ยงที่ปฏิบัติในวิชาชีพ ตรงไปตรงมา ปราศจากอคติส่วนตน ตามข้อมูลหลักฐานและความเหมาะสมของแต่ละกรณี</w:t>
            </w:r>
          </w:p>
          <w:p w:rsidR="0041061D" w:rsidRPr="007C3129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๓.๔ เมื่อเกิดความผิดพลาดขึ้นจากการปฏิบัติหน้าที่ต้องรีบแก้ไขให้ถูกต้อง และแจ้งให้หัวหน้าทราบโดยเร็ว</w:t>
            </w:r>
          </w:p>
        </w:tc>
      </w:tr>
    </w:tbl>
    <w:tbl>
      <w:tblPr>
        <w:tblStyle w:val="2"/>
        <w:tblW w:w="9209" w:type="dxa"/>
        <w:tblLook w:val="04A0" w:firstRow="1" w:lastRow="0" w:firstColumn="1" w:lastColumn="0" w:noHBand="0" w:noVBand="1"/>
      </w:tblPr>
      <w:tblGrid>
        <w:gridCol w:w="3435"/>
        <w:gridCol w:w="5774"/>
      </w:tblGrid>
      <w:tr w:rsidR="0041061D" w:rsidRPr="00DE7C46" w:rsidTr="0037212B">
        <w:tc>
          <w:tcPr>
            <w:tcW w:w="3435" w:type="dxa"/>
          </w:tcPr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</w:t>
            </w:r>
            <w:r w:rsidRPr="00DE7C46">
              <w:rPr>
                <w:rFonts w:ascii="TH SarabunPSK" w:hAnsi="TH SarabunPSK" w:cs="TH SarabunPSK"/>
                <w:szCs w:val="22"/>
                <w:cs/>
              </w:rPr>
              <w:t>การยึดถือประโยชน์ของประเทศชาติเหนือกว่าประโยชน์ส่วนตัวและไม่มีผลประโยชน์ทับซ้อน</w:t>
            </w:r>
          </w:p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774" w:type="dxa"/>
          </w:tcPr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๔.๑ ไม่นำความสัมพันธ์ส่วนตัวที่ตนมีต่อบุคคลอื่นไม่ว่าจะเป็นญาติพี่น้อง พรรคพวก เพื่อนฝูง หรือผู้มีบุญคุณส่วนตัว มาประกอบการใช้ดุลยพินิจให้เป็นคุณหรือเป็นโทษแก่บุคคลนั้น หรือปฏิบัติต่อบุคคลนั้นต่างจากบุคคลอื่นเพราะชอบหรือชัง</w:t>
            </w:r>
          </w:p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๔.๒ 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หรือสิ่งอำนวยความสะดวกของทางราชการไปเพื่อประโยชน์ส่วนตนของตนเองหรือผู้อื่น เว้นแต่ได้รับอนุญาตโดยชอบด้วยกฎหมาย</w:t>
            </w:r>
          </w:p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๔.๓ ไม่กระทำการใด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ในกรณีที่มีความเคลือบแคลงหรือสงสัย ให้ข้าราชการผู้นั้นยุติการการทำดังกล่าวไว้ก่อน แล้วแจ้งให้ผู้บังคับบัญชา หัวหน้าส่วนราชการ และคณะกรรมการจริยธรรมพิจารณาเมื่อคณะกรรมการจริยธรรมวินิจฉัยเป็นประการใดแล้วจึงปฏิบัติตามนั้น</w:t>
            </w:r>
          </w:p>
          <w:p w:rsidR="0041061D" w:rsidRPr="00DE7C46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DE7C46">
              <w:rPr>
                <w:rFonts w:ascii="TH SarabunPSK" w:hAnsi="TH SarabunPSK" w:cs="TH SarabunPSK" w:hint="cs"/>
                <w:szCs w:val="22"/>
                <w:cs/>
              </w:rPr>
              <w:t>๔.๔ ในการปฏิบัติหน้าที่ที่รับผิดชอบในหน่วยงานโดยตรงหน้าที่อื่นในราชการ รัฐวิสาหกิจ องค์การมหาชน หรือหน่วยงานของรัฐ ข้าราชการต้องยึดถือประโยชน์ของทางราชการ หรือประโยชน์ส่วนรวมกับประโยชน์ส่วนตนหรือส่วนกลุ่ม อันจำเป็นต้องวินิจฉัยหรือชี้ขาด ต้องยึดถือประโยชน์ของทางราชการและประโยชน์ส่วนรวมเป็นสำคัญ</w:t>
            </w:r>
          </w:p>
        </w:tc>
      </w:tr>
      <w:tr w:rsidR="0041061D" w:rsidRPr="00DA5EFD" w:rsidTr="0037212B">
        <w:tc>
          <w:tcPr>
            <w:tcW w:w="3435" w:type="dxa"/>
          </w:tcPr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</w:t>
            </w:r>
            <w:r w:rsidRPr="00DA5EFD">
              <w:rPr>
                <w:rFonts w:ascii="TH SarabunPSK" w:hAnsi="TH SarabunPSK" w:cs="TH SarabunPSK"/>
                <w:szCs w:val="22"/>
                <w:cs/>
              </w:rPr>
              <w:t>การยืนหยัดทำในสิ่งถูกต้อง  เป็นธรรม  และถูกกฎหมาย</w:t>
            </w:r>
          </w:p>
        </w:tc>
        <w:tc>
          <w:tcPr>
            <w:tcW w:w="5774" w:type="dxa"/>
          </w:tcPr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๕.๑ ปฏิบัติหน้าที่ด้วยความรู้ความสามารถ และทักษะในการดำเนินงานด้วยความถูกต้องตามหลักกฎหมาย ระเบียบปฏิบัติ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๕.๒ 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๕.๓ ตัดสินใจและกระทำการใดๆโดยยึดประโยชน์ส่วนรวมของประเทศชาติ ประชาชนและหน่วยงานมากกว่าประโยชน์ส่วนตน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๕.๔ ประพฤติตนเป็นแบบอย่างที่ดีของผู้ใต้บังคับบัญชาในการยึดมั่นความถูกต้อง เที่ยงธรรม และปกป้องผลประโยชน์ชาติ</w:t>
            </w:r>
          </w:p>
        </w:tc>
      </w:tr>
      <w:tr w:rsidR="0041061D" w:rsidRPr="00DA5EFD" w:rsidTr="0037212B">
        <w:tc>
          <w:tcPr>
            <w:tcW w:w="3435" w:type="dxa"/>
            <w:tcBorders>
              <w:right w:val="single" w:sz="4" w:space="0" w:color="auto"/>
            </w:tcBorders>
          </w:tcPr>
          <w:p w:rsidR="0041061D" w:rsidRPr="00DA5EFD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A5EF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ประมวลจริยธรรมของข้าราชการ</w:t>
            </w:r>
          </w:p>
        </w:tc>
        <w:tc>
          <w:tcPr>
            <w:tcW w:w="5774" w:type="dxa"/>
            <w:tcBorders>
              <w:left w:val="single" w:sz="4" w:space="0" w:color="auto"/>
              <w:right w:val="single" w:sz="4" w:space="0" w:color="auto"/>
            </w:tcBorders>
          </w:tcPr>
          <w:p w:rsidR="0041061D" w:rsidRPr="00DA5EFD" w:rsidRDefault="0041061D" w:rsidP="003721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A5EF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แนวปฏิบัติ</w:t>
            </w:r>
          </w:p>
        </w:tc>
      </w:tr>
      <w:tr w:rsidR="0041061D" w:rsidRPr="00DA5EFD" w:rsidTr="0037212B">
        <w:tc>
          <w:tcPr>
            <w:tcW w:w="3435" w:type="dxa"/>
            <w:tcBorders>
              <w:right w:val="single" w:sz="4" w:space="0" w:color="auto"/>
            </w:tcBorders>
          </w:tcPr>
          <w:p w:rsid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DA5EFD">
              <w:rPr>
                <w:rFonts w:ascii="TH SarabunPSK" w:hAnsi="TH SarabunPSK" w:cs="TH SarabunPSK"/>
                <w:szCs w:val="22"/>
                <w:cs/>
              </w:rPr>
              <w:t>๖.การให้บริการแก่ประชาชนด้วยความรวดเร็ว  มีอัธยาศัย  และไม่เลือกปฏิบัติ</w:t>
            </w: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</w:p>
          <w:p w:rsidR="0041061D" w:rsidRPr="0041061D" w:rsidRDefault="0041061D" w:rsidP="0037212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774" w:type="dxa"/>
            <w:tcBorders>
              <w:left w:val="single" w:sz="4" w:space="0" w:color="auto"/>
              <w:right w:val="single" w:sz="4" w:space="0" w:color="auto"/>
            </w:tcBorders>
          </w:tcPr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๖.๑ ให้บริการด้วยความกระตือรืนร้น เอาใจใส่และให้เกียรติผู้รับบริการ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๖.๒ สอดส่องดูแล และให้บริการแก่ผู้รับบริการด้วยความสะดวกรวดเร็ว เสมอภาค ยุติธรรม และมีอัธยาศัยไมตรี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๖.๓ ให้บริการด้วยภาษาถ้อยคำสุภาพ ชัดเจน เข้าใจง่าย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หลีกเลี่ยงการใช้ศัพท์เทคนิค หรือถ้อยคำภาษากฎหมายที่ผู้รับบริการไม่เข้าใจ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๖.๔ ปฏิบัติงานด้วยความถูกต้อง รอบคอบ รวดเร็ว ระมัดระวัง ไม่ให้เสื่อมเสียหรือกระทบต่อสิทธิของผู้อื่น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๗.๑ เปิดช่องทางรับฟังความคิดเห็นของประชาชน ผู้มีส่วนได้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เสีย ในสถานที่ให้บริการและนำข้อมูลดังกล่าวมาใช้ในการ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แก้ปัญหาปรับปรุงพัฒนาหน่วยงานและการให้บริการ</w:t>
            </w:r>
          </w:p>
          <w:p w:rsidR="0041061D" w:rsidRPr="00DA5EFD" w:rsidRDefault="0041061D" w:rsidP="0037212B">
            <w:pPr>
              <w:rPr>
                <w:rFonts w:ascii="TH SarabunPSK" w:hAnsi="TH SarabunPSK" w:cs="TH SarabunPSK"/>
                <w:szCs w:val="22"/>
                <w:cs/>
              </w:rPr>
            </w:pPr>
            <w:r w:rsidRPr="00DA5EFD">
              <w:rPr>
                <w:rFonts w:ascii="TH SarabunPSK" w:hAnsi="TH SarabunPSK" w:cs="TH SarabunPSK" w:hint="cs"/>
                <w:szCs w:val="22"/>
                <w:cs/>
              </w:rPr>
              <w:t>ประชาชน</w:t>
            </w:r>
          </w:p>
        </w:tc>
      </w:tr>
    </w:tbl>
    <w:p w:rsidR="0041061D" w:rsidRDefault="0041061D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41061D" w:rsidRPr="007C3129" w:rsidRDefault="0041061D" w:rsidP="007C3129">
      <w:pPr>
        <w:spacing w:after="0" w:line="276" w:lineRule="auto"/>
        <w:ind w:firstLine="720"/>
        <w:rPr>
          <w:rFonts w:ascii="TH SarabunPSK" w:eastAsia="Times New Roman" w:hAnsi="TH SarabunPSK" w:cs="TH SarabunPSK"/>
          <w:sz w:val="28"/>
        </w:rPr>
      </w:pPr>
    </w:p>
    <w:tbl>
      <w:tblPr>
        <w:tblStyle w:val="3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1061D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41061D" w:rsidRPr="0041061D" w:rsidRDefault="0041061D" w:rsidP="0041061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1061D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ประมวลจริยธรรมของข้าราชการ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061D" w:rsidRPr="0041061D" w:rsidRDefault="0041061D" w:rsidP="0041061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แนวปฏิบัติ</w:t>
            </w:r>
          </w:p>
        </w:tc>
      </w:tr>
      <w:tr w:rsidR="007C3129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๗.การให้ข้อมูลข่าวสารแก่ประชาชนอย่างครบถ้วน ถูกต้อง  และไม่บิดเบือนข้อเท็จจริง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๗.๒ ชี้แจง แสดงเหตุผลที่แท้จริงอย่างครบถ้วนในกรณีที่กระทำการอันกระทบต่อสิทธิและเสรีภาพของบุคคลอื่น ไม่อนุญาต หรือไม่อนุมัติตามคำขอของบุคคล หรือเมื่อบุคคลร้องตามกฎหมายเว้นแต่เว้นแต่คณะกรรมการวิธีปฏิบัติราชการทางปกครองตามกฎหมายว่าด้วยวิธีปฏิบัติราชการทางปกครองได้กำหนดยกเว้นไว้ทั้งนี้ จะต้องดำเนินการภายในสิบห้าวันทำการ นับแต่กระทำการดังกล่าว หรือได้รับการร้องขอ</w:t>
            </w:r>
          </w:p>
        </w:tc>
      </w:tr>
      <w:tr w:rsidR="007C3129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๘.การมุ่งผลสัมฤทธิ์ของงาน รักษามาตรฐาน  มีคุณภาพ โปร่งใส่ และตรวจสอบได้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๘.๖ เปิดเผยหลักเกณฑ์ ขั้นตอน วิธีการปฏิบัติงานให้ผู้รับบริการได้รับทราบ รวมถึงให้ข้อมูลข่าวสารแก่ผู้ร้องขอตาม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กรอบของระเบียบ กฎหมาย</w:t>
            </w:r>
          </w:p>
        </w:tc>
      </w:tr>
      <w:tr w:rsidR="007C3129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7C3129" w:rsidRPr="007C3129" w:rsidRDefault="007C3129" w:rsidP="007C3129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๙. การยึดมั่นในหลักจรรยาวิชาชีพขององค์กร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๙.๑ ปฏิบัติตามประมวลจริยธรรมอย่างตรงไปตรงมาและไม่กระทำการเลี่ยงประมวลจริยธรรมนี้ ในกรณีมีข้อสงสัยหรือมีผู้ทักท้วงว่าการกระทำใดของข้าราชการอาจขัดประมวลจริยธรรม ต้องไม่กระทำการดังกล่าวหรือหยุดการกระทำการ และส่งเรื่องให้คณะกรรมการจริยธรรมพิจารณาวินิจฉัยว่า การกระทำนั้นขัดต่อประมวลจริยธรรมจะกระทำการนั้นมิได้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๙.๒ เมื่อรู้หรือพบเห็นการฝ่าฝืนประมวลจริยธรรม ต้องรายงานการฝ่าฝืนดังกล่าวพร้อมพยานหลักฐาน (ถ้ามี) ต่อหัวหน้าส่วนราชการหรือคณะกรรมการจริยธรรมโดยพลัน กรณีหัวหน้าส่วนราชการเป็นผู้ฝ่าฝืนฯต้องรายงานผู้บังคับบัญชาเหนือขึ้นไป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C3129" w:rsidRPr="007C3129" w:rsidTr="0041061D">
        <w:tc>
          <w:tcPr>
            <w:tcW w:w="3539" w:type="dxa"/>
            <w:tcBorders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/>
                <w:szCs w:val="22"/>
                <w:cs/>
              </w:rPr>
      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๑๐.๑ ส่งเสริมให้ประชาชนประพฤติตามหลักพระพุทธศาสนา ในการดำรงชีวิตและร่วมกันพัฒนาท้องถิ่นให้น่าอยู่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๑๐.๒ ส่งเสริมยกย่องประชาชนที่ประพฤติดีและมีจิตอาสาในการช่วยเหลือสังคม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๑๐.๓ ส่งเสริมให้ประชาชนในพื้นที่สำนึกรักษ์บ้านเกิดและร่วมกันดูแลสภาพแวดล้อมให้น่าอยู่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>๑๐.๔ ส่งเสริมและสนับสนุนให้เกิดกิจกรรมอนุรักษ์ทรัพยากรธรรมชาติและสิ่งแวดล้อม</w:t>
            </w:r>
          </w:p>
          <w:p w:rsidR="007C3129" w:rsidRPr="007C3129" w:rsidRDefault="007C3129" w:rsidP="007C3129">
            <w:pPr>
              <w:rPr>
                <w:rFonts w:ascii="TH SarabunPSK" w:hAnsi="TH SarabunPSK" w:cs="TH SarabunPSK"/>
                <w:szCs w:val="22"/>
                <w:cs/>
              </w:rPr>
            </w:pPr>
            <w:r w:rsidRPr="007C3129">
              <w:rPr>
                <w:rFonts w:ascii="TH SarabunPSK" w:hAnsi="TH SarabunPSK" w:cs="TH SarabunPSK" w:hint="cs"/>
                <w:szCs w:val="22"/>
                <w:cs/>
              </w:rPr>
              <w:t xml:space="preserve">๑๐.๕ ข้าราชการเป็นแบบอย่างที่ดีในการประพฤติปฏิบัติตนให้อยู่ในกรอบจรรยาที่ดี </w:t>
            </w:r>
          </w:p>
        </w:tc>
      </w:tr>
    </w:tbl>
    <w:p w:rsidR="007C3129" w:rsidRPr="007C3129" w:rsidRDefault="007C3129" w:rsidP="007C3129">
      <w:pPr>
        <w:spacing w:after="200" w:line="276" w:lineRule="auto"/>
        <w:rPr>
          <w:rFonts w:ascii="Calibri" w:eastAsia="Times New Roman" w:hAnsi="Calibri" w:cs="Cordia New"/>
        </w:rPr>
      </w:pPr>
    </w:p>
    <w:p w:rsidR="002302DA" w:rsidRPr="007C3129" w:rsidRDefault="002302DA" w:rsidP="007C3129">
      <w:pPr>
        <w:jc w:val="center"/>
      </w:pPr>
    </w:p>
    <w:sectPr w:rsidR="002302DA" w:rsidRPr="007C31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34" w:rsidRDefault="00A81334" w:rsidP="0041061D">
      <w:pPr>
        <w:spacing w:after="0" w:line="240" w:lineRule="auto"/>
      </w:pPr>
      <w:r>
        <w:separator/>
      </w:r>
    </w:p>
  </w:endnote>
  <w:endnote w:type="continuationSeparator" w:id="0">
    <w:p w:rsidR="00A81334" w:rsidRDefault="00A81334" w:rsidP="004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34" w:rsidRDefault="00A81334" w:rsidP="0041061D">
      <w:pPr>
        <w:spacing w:after="0" w:line="240" w:lineRule="auto"/>
      </w:pPr>
      <w:r>
        <w:separator/>
      </w:r>
    </w:p>
  </w:footnote>
  <w:footnote w:type="continuationSeparator" w:id="0">
    <w:p w:rsidR="00A81334" w:rsidRDefault="00A81334" w:rsidP="0041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D4E"/>
    <w:multiLevelType w:val="hybridMultilevel"/>
    <w:tmpl w:val="8E3C3672"/>
    <w:lvl w:ilvl="0" w:tplc="9DB818AA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29"/>
    <w:rsid w:val="00203C92"/>
    <w:rsid w:val="002302DA"/>
    <w:rsid w:val="003E6DBD"/>
    <w:rsid w:val="0041061D"/>
    <w:rsid w:val="006435A9"/>
    <w:rsid w:val="007C3129"/>
    <w:rsid w:val="008D5AC0"/>
    <w:rsid w:val="00A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CE92A-0266-49D8-9969-86F8831B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C312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C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7C312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เส้นตาราง3"/>
    <w:basedOn w:val="a1"/>
    <w:next w:val="a3"/>
    <w:uiPriority w:val="59"/>
    <w:rsid w:val="007C312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061D"/>
  </w:style>
  <w:style w:type="paragraph" w:styleId="a6">
    <w:name w:val="footer"/>
    <w:basedOn w:val="a"/>
    <w:link w:val="a7"/>
    <w:uiPriority w:val="99"/>
    <w:unhideWhenUsed/>
    <w:rsid w:val="004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2</cp:revision>
  <dcterms:created xsi:type="dcterms:W3CDTF">2022-05-26T09:11:00Z</dcterms:created>
  <dcterms:modified xsi:type="dcterms:W3CDTF">2022-05-26T09:11:00Z</dcterms:modified>
</cp:coreProperties>
</file>